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6D6" w:rsidRPr="000E037F" w:rsidRDefault="005B021B" w:rsidP="005B021B">
      <w:pPr>
        <w:jc w:val="center"/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选择性必修第二册</w:t>
      </w:r>
      <w:r w:rsidRPr="000E037F">
        <w:rPr>
          <w:rFonts w:ascii="Times New Roman" w:hAnsi="Times New Roman" w:cs="Times New Roman"/>
        </w:rPr>
        <w:t xml:space="preserve">  Unit 1 The mass media</w:t>
      </w:r>
    </w:p>
    <w:p w:rsidR="005B021B" w:rsidRPr="000E037F" w:rsidRDefault="005B021B" w:rsidP="005B021B">
      <w:pPr>
        <w:jc w:val="center"/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Extended Reading   Advertising: the power of persuasion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内容分析</w:t>
      </w:r>
      <w:r w:rsidRPr="000E037F">
        <w:rPr>
          <w:rFonts w:ascii="Times New Roman" w:hAnsi="Times New Roman" w:cs="Times New Roman"/>
        </w:rPr>
        <w:t xml:space="preserve"> </w:t>
      </w:r>
    </w:p>
    <w:p w:rsidR="005B021B" w:rsidRPr="000E037F" w:rsidRDefault="005B021B" w:rsidP="000E037F">
      <w:pPr>
        <w:ind w:firstLineChars="200" w:firstLine="420"/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本板块的语篇是一篇杂志文章，作者从多个角度阐释了广告的影响</w:t>
      </w:r>
      <w:r w:rsidRPr="000E037F">
        <w:rPr>
          <w:rFonts w:ascii="Times New Roman" w:hAnsi="Times New Roman" w:cs="Times New Roman"/>
        </w:rPr>
        <w:t xml:space="preserve"> </w:t>
      </w:r>
      <w:r w:rsidRPr="000E037F">
        <w:rPr>
          <w:rFonts w:ascii="Times New Roman" w:hAnsi="Times New Roman" w:cs="Times New Roman"/>
        </w:rPr>
        <w:t>力，即说服受众购买某个产品或某种服务的力量。文章从广告的定义、历史、作用、形式、未来发展趋势等方面进行介绍，清晰地说明了广告与大众传媒、商业</w:t>
      </w:r>
      <w:r w:rsidRPr="000E037F">
        <w:rPr>
          <w:rFonts w:ascii="Times New Roman" w:hAnsi="Times New Roman" w:cs="Times New Roman"/>
        </w:rPr>
        <w:t xml:space="preserve"> </w:t>
      </w:r>
      <w:r w:rsidRPr="000E037F">
        <w:rPr>
          <w:rFonts w:ascii="Times New Roman" w:hAnsi="Times New Roman" w:cs="Times New Roman"/>
        </w:rPr>
        <w:t>活动、科技进步以及日常生活的紧密联系，揭示了广告文化的意义和特色。</w:t>
      </w:r>
      <w:r w:rsidRPr="000E037F">
        <w:rPr>
          <w:rFonts w:ascii="Times New Roman" w:hAnsi="Times New Roman" w:cs="Times New Roman"/>
        </w:rPr>
        <w:t xml:space="preserve"> </w:t>
      </w:r>
    </w:p>
    <w:p w:rsidR="005B021B" w:rsidRPr="000E037F" w:rsidRDefault="005B021B" w:rsidP="000E037F">
      <w:pPr>
        <w:ind w:firstLineChars="200" w:firstLine="420"/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语篇旨在通过介绍广告如何说服受众，引导学生正确认识广</w:t>
      </w:r>
      <w:r w:rsidRPr="000E037F">
        <w:rPr>
          <w:rFonts w:ascii="Times New Roman" w:hAnsi="Times New Roman" w:cs="Times New Roman"/>
        </w:rPr>
        <w:t xml:space="preserve"> </w:t>
      </w:r>
      <w:r w:rsidRPr="000E037F">
        <w:rPr>
          <w:rFonts w:ascii="Times New Roman" w:hAnsi="Times New Roman" w:cs="Times New Roman"/>
        </w:rPr>
        <w:t>告的内涵，理解广告的作用，感受无处不在且丰富多样的广告文化对人们产生的</w:t>
      </w:r>
      <w:r w:rsidRPr="000E037F">
        <w:rPr>
          <w:rFonts w:ascii="Times New Roman" w:hAnsi="Times New Roman" w:cs="Times New Roman"/>
        </w:rPr>
        <w:t xml:space="preserve"> </w:t>
      </w:r>
      <w:r w:rsidRPr="000E037F">
        <w:rPr>
          <w:rFonts w:ascii="Times New Roman" w:hAnsi="Times New Roman" w:cs="Times New Roman"/>
        </w:rPr>
        <w:t>影响，并启发学生思考广告的发展给社会生活带来的种种变化。</w:t>
      </w:r>
      <w:r w:rsidRPr="000E037F">
        <w:rPr>
          <w:rFonts w:ascii="Times New Roman" w:hAnsi="Times New Roman" w:cs="Times New Roman"/>
        </w:rPr>
        <w:t xml:space="preserve"> </w:t>
      </w:r>
    </w:p>
    <w:p w:rsidR="000E037F" w:rsidRDefault="000E037F" w:rsidP="005B021B">
      <w:pPr>
        <w:rPr>
          <w:rFonts w:ascii="Cambria Math" w:eastAsia="宋体" w:hAnsi="Cambria Math" w:cs="Cambria Math"/>
        </w:rPr>
      </w:pPr>
    </w:p>
    <w:p w:rsidR="005B021B" w:rsidRPr="000E037F" w:rsidRDefault="000E037F" w:rsidP="005B021B">
      <w:pPr>
        <w:rPr>
          <w:rFonts w:ascii="Times New Roman" w:hAnsi="Times New Roman" w:cs="Times New Roman"/>
        </w:rPr>
      </w:pPr>
      <w:r>
        <w:rPr>
          <w:rFonts w:ascii="Cambria Math" w:eastAsia="宋体" w:hAnsi="Cambria Math" w:cs="Cambria Math"/>
        </w:rPr>
        <w:t>Teaching objectives:</w:t>
      </w:r>
      <w:r w:rsidR="005B021B" w:rsidRPr="000E037F">
        <w:rPr>
          <w:rFonts w:ascii="Times New Roman" w:hAnsi="Times New Roman" w:cs="Times New Roman"/>
        </w:rPr>
        <w:t xml:space="preserve">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By the end of this section, students will be able to: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1. understand why and how advertising persuades people into purchasing a product or service;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2. analyse the writing techniques of the article;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3. find out the techniques used in their favourite advertisements;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4. explain their attitudes towards advertising tailored to individual customers’ needs.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</w:p>
    <w:p w:rsidR="005B021B" w:rsidRPr="000E037F" w:rsidRDefault="000E037F" w:rsidP="005B02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一、</w:t>
      </w:r>
      <w:r>
        <w:rPr>
          <w:rFonts w:ascii="Times New Roman" w:hAnsi="Times New Roman" w:cs="Times New Roman"/>
        </w:rPr>
        <w:t>Reading comprehension</w:t>
      </w:r>
      <w:r w:rsidR="005B021B" w:rsidRPr="000E037F">
        <w:rPr>
          <w:rFonts w:ascii="Times New Roman" w:hAnsi="Times New Roman" w:cs="Times New Roman"/>
        </w:rPr>
        <w:t xml:space="preserve">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1. Have students think about advertising by answering the following questions.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(1) Where do advertisements usually appear?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(2) Have you ever purchased a product or service after seeing the advertisement promoting it? Why or why not?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5B021B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2. Have students read the article and fill in the following chart</w:t>
      </w:r>
      <w:r w:rsidRPr="000E037F">
        <w:rPr>
          <w:rFonts w:ascii="Times New Roman" w:hAnsi="Times New Roman" w:cs="Times New Roman"/>
        </w:rPr>
        <w:t>.</w:t>
      </w:r>
    </w:p>
    <w:p w:rsidR="000E037F" w:rsidRPr="000C1A3A" w:rsidRDefault="000E037F" w:rsidP="000E037F">
      <w:pPr>
        <w:ind w:firstLineChars="1150" w:firstLine="2415"/>
        <w:rPr>
          <w:rFonts w:ascii="Times New Roman" w:hAnsi="Times New Roman" w:cs="Times New Roman"/>
          <w:u w:val="single"/>
        </w:rPr>
      </w:pPr>
      <w:r w:rsidRPr="000C1A3A">
        <w:rPr>
          <w:u w:val="single"/>
        </w:rPr>
        <w:t>Advertising: the power of persuasion</w:t>
      </w:r>
    </w:p>
    <w:p w:rsidR="000E037F" w:rsidRDefault="000C1A3A" w:rsidP="000E037F">
      <w:pPr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26642" wp14:editId="2569EF69">
                <wp:simplePos x="0" y="0"/>
                <wp:positionH relativeFrom="column">
                  <wp:posOffset>-76200</wp:posOffset>
                </wp:positionH>
                <wp:positionV relativeFrom="paragraph">
                  <wp:posOffset>106680</wp:posOffset>
                </wp:positionV>
                <wp:extent cx="144780" cy="1615440"/>
                <wp:effectExtent l="38100" t="0" r="26670" b="2286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1615440"/>
                        </a:xfrm>
                        <a:prstGeom prst="leftBrac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1BD3FF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" o:spid="_x0000_s1026" type="#_x0000_t87" style="position:absolute;left:0;text-align:left;margin-left:-6pt;margin-top:8.4pt;width:11.4pt;height:127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" adj="161" strokecolor="black [3213]">
                <v:stroke joinstyle="miter"/>
              </v:shape>
            </w:pict>
          </mc:Fallback>
        </mc:AlternateContent>
      </w:r>
      <w:r w:rsidR="000E037F">
        <w:t>Part 1 [Para. 1] Introduction</w:t>
      </w:r>
      <w:r w:rsidR="000E037F">
        <w:t xml:space="preserve">    </w:t>
      </w:r>
    </w:p>
    <w:p w:rsidR="000E037F" w:rsidRDefault="000E037F" w:rsidP="005B021B"/>
    <w:p w:rsidR="000E037F" w:rsidRDefault="000C1A3A" w:rsidP="000E037F">
      <w:pPr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C6C09D" wp14:editId="45D81662">
                <wp:simplePos x="0" y="0"/>
                <wp:positionH relativeFrom="column">
                  <wp:posOffset>3314700</wp:posOffset>
                </wp:positionH>
                <wp:positionV relativeFrom="paragraph">
                  <wp:posOffset>7620</wp:posOffset>
                </wp:positionV>
                <wp:extent cx="198120" cy="365760"/>
                <wp:effectExtent l="38100" t="0" r="11430" b="15240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365760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BC7C8" id="左大括号 4" o:spid="_x0000_s1026" type="#_x0000_t87" style="position:absolute;left:0;text-align:left;margin-left:261pt;margin-top:.6pt;width:15.6pt;height:2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" adj="975" strokecolor="windowText">
                <v:stroke joinstyle="miter"/>
              </v:shape>
            </w:pict>
          </mc:Fallback>
        </mc:AlternateContent>
      </w:r>
      <w:r w:rsidR="000E037F">
        <w:t>P</w:t>
      </w:r>
      <w:r w:rsidR="000E037F">
        <w:t>art 2 [Paras. (1) ]</w:t>
      </w:r>
      <w:r w:rsidR="000E037F">
        <w:t xml:space="preserve"> _______________________</w:t>
      </w:r>
      <w:r>
        <w:t xml:space="preserve">______       </w:t>
      </w:r>
      <w:r w:rsidR="000E037F">
        <w:t>The history of advertising</w:t>
      </w:r>
    </w:p>
    <w:p w:rsidR="000E037F" w:rsidRDefault="000E037F" w:rsidP="000E037F">
      <w:pPr>
        <w:ind w:firstLineChars="2650" w:firstLine="5565"/>
      </w:pPr>
      <w:r>
        <w:t>(6)</w:t>
      </w:r>
      <w:r>
        <w:t>__________________</w:t>
      </w:r>
      <w:r w:rsidR="000C1A3A">
        <w:t>___</w:t>
      </w:r>
    </w:p>
    <w:p w:rsidR="000E037F" w:rsidRDefault="000C1A3A" w:rsidP="000C1A3A">
      <w:pPr>
        <w:ind w:firstLineChars="2650" w:firstLine="55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DF7E8" wp14:editId="101C4D49">
                <wp:simplePos x="0" y="0"/>
                <wp:positionH relativeFrom="column">
                  <wp:posOffset>3352800</wp:posOffset>
                </wp:positionH>
                <wp:positionV relativeFrom="paragraph">
                  <wp:posOffset>38100</wp:posOffset>
                </wp:positionV>
                <wp:extent cx="167640" cy="487680"/>
                <wp:effectExtent l="38100" t="0" r="22860" b="2667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487680"/>
                        </a:xfrm>
                        <a:prstGeom prst="lef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BC24C" id="左大括号 3" o:spid="_x0000_s1026" type="#_x0000_t87" style="position:absolute;left:0;text-align:left;margin-left:264pt;margin-top:3pt;width:13.2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" adj="619" strokecolor="windowText">
                <v:stroke joinstyle="miter"/>
              </v:shape>
            </w:pict>
          </mc:Fallback>
        </mc:AlternateContent>
      </w:r>
      <w:r>
        <w:t>(</w:t>
      </w:r>
      <w:r>
        <w:t>7)</w:t>
      </w:r>
      <w:r>
        <w:t>_____________________</w:t>
      </w:r>
    </w:p>
    <w:p w:rsidR="000E037F" w:rsidRDefault="000E037F" w:rsidP="000E037F">
      <w:pPr>
        <w:ind w:firstLineChars="100" w:firstLine="210"/>
        <w:rPr>
          <w:rFonts w:ascii="Times New Roman" w:hAnsi="Times New Roman" w:cs="Times New Roman"/>
        </w:rPr>
      </w:pPr>
      <w:r>
        <w:t>P</w:t>
      </w:r>
      <w:r>
        <w:t>art 3 [Paras. (3) ]</w:t>
      </w:r>
      <w:r>
        <w:t xml:space="preserve"> ________________________</w:t>
      </w:r>
      <w:r w:rsidR="000C1A3A">
        <w:t>___         (8)_____________________</w:t>
      </w:r>
    </w:p>
    <w:p w:rsidR="000E037F" w:rsidRDefault="000C1A3A" w:rsidP="000C1A3A">
      <w:pPr>
        <w:ind w:firstLineChars="2650" w:firstLine="5565"/>
      </w:pPr>
      <w:r>
        <w:rPr>
          <w:rFonts w:hint="eastAsia"/>
        </w:rPr>
        <w:t>(</w:t>
      </w:r>
      <w:r>
        <w:t>9)_____________________</w:t>
      </w:r>
    </w:p>
    <w:p w:rsidR="000E037F" w:rsidRDefault="000E037F" w:rsidP="005B021B"/>
    <w:p w:rsidR="000E037F" w:rsidRDefault="000E037F" w:rsidP="000E037F">
      <w:pPr>
        <w:ind w:firstLineChars="100" w:firstLine="210"/>
        <w:rPr>
          <w:rFonts w:ascii="Times New Roman" w:hAnsi="Times New Roman" w:cs="Times New Roman"/>
        </w:rPr>
      </w:pPr>
      <w:r>
        <w:t>Part 4 [Para. (5) ] Future development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3. Have students read paragraph 1 and answer the following question. What is the purpose of advertising?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4. Have students read paragraphs 2 to 3 and answer the following questions. (1) How have advertising and the mass media developed hand in hand? (2) What is the purpose of a mass media advertising campaign?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5. Have students read paragraphs 4 to 6 and answer the following questions.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lastRenderedPageBreak/>
        <w:t xml:space="preserve">(1) What is the power of memorable slogans?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(2) What is a “brand ambassador”? (3) What types of mass media use product placement?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0E037F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6. Have students read paragraph 7 and answer the following questions. </w:t>
      </w:r>
    </w:p>
    <w:p w:rsidR="000E037F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(1) What is the difference between advertising in the past and in the future? </w:t>
      </w:r>
    </w:p>
    <w:p w:rsidR="005B021B" w:rsidRPr="000E037F" w:rsidRDefault="005B021B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(2) What is the relationship between paragraph 2 and paragraph 7?</w:t>
      </w:r>
    </w:p>
    <w:p w:rsidR="005B021B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7. Have students finish part A on page 12.</w:t>
      </w:r>
    </w:p>
    <w:p w:rsidR="000E037F" w:rsidRPr="000E037F" w:rsidRDefault="000E037F" w:rsidP="005B021B">
      <w:pPr>
        <w:rPr>
          <w:rFonts w:ascii="Times New Roman" w:hAnsi="Times New Roman" w:cs="Times New Roman"/>
        </w:rPr>
      </w:pPr>
    </w:p>
    <w:p w:rsidR="000E037F" w:rsidRPr="000E037F" w:rsidRDefault="000C1A3A" w:rsidP="005B02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二、</w:t>
      </w:r>
      <w:r>
        <w:rPr>
          <w:rFonts w:ascii="Times New Roman" w:hAnsi="Times New Roman" w:cs="Times New Roman" w:hint="eastAsia"/>
        </w:rPr>
        <w:t>Appreciation</w:t>
      </w:r>
      <w:r w:rsidR="000E037F" w:rsidRPr="000E037F">
        <w:rPr>
          <w:rFonts w:ascii="Times New Roman" w:hAnsi="Times New Roman" w:cs="Times New Roman"/>
        </w:rPr>
        <w:t xml:space="preserve"> </w:t>
      </w: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1. Have students answer the following questions about the writing techniques of this article. </w:t>
      </w: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(1) Look at the first and the last sentences in paragraph 2, paragraph 3 and paragraph 6. What can you find? </w:t>
      </w: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 xml:space="preserve">(2) Why does the author ask readers questions in paragraph 4 and paragraph 5? </w:t>
      </w: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(3) Do you find the examples of advertisements in the article helpful? What other examples can you think of?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2. Have students work in pairs and discuss the author’s attitude towards advertising.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3. Have students finish part B on page 12.</w:t>
      </w:r>
    </w:p>
    <w:p w:rsidR="000E037F" w:rsidRDefault="000E037F" w:rsidP="005B021B">
      <w:pPr>
        <w:rPr>
          <w:rFonts w:ascii="Times New Roman" w:hAnsi="Times New Roman" w:cs="Times New Roman"/>
        </w:rPr>
      </w:pP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4. Have students finish part C on page 12.</w:t>
      </w:r>
    </w:p>
    <w:p w:rsidR="000E037F" w:rsidRPr="000E037F" w:rsidRDefault="000E037F" w:rsidP="005B021B">
      <w:pPr>
        <w:rPr>
          <w:rFonts w:ascii="Times New Roman" w:hAnsi="Times New Roman" w:cs="Times New Roman"/>
        </w:rPr>
      </w:pPr>
    </w:p>
    <w:p w:rsidR="000E037F" w:rsidRPr="000E037F" w:rsidRDefault="000E037F" w:rsidP="005B021B">
      <w:pPr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教学反思</w:t>
      </w:r>
      <w:r w:rsidRPr="000E037F">
        <w:rPr>
          <w:rFonts w:ascii="Times New Roman" w:hAnsi="Times New Roman" w:cs="Times New Roman"/>
        </w:rPr>
        <w:t xml:space="preserve"> </w:t>
      </w:r>
    </w:p>
    <w:p w:rsidR="000E037F" w:rsidRPr="000E037F" w:rsidRDefault="000E037F" w:rsidP="000C1A3A">
      <w:pPr>
        <w:ind w:firstLineChars="200" w:firstLine="420"/>
        <w:rPr>
          <w:rFonts w:ascii="Times New Roman" w:hAnsi="Times New Roman" w:cs="Times New Roman"/>
        </w:rPr>
      </w:pPr>
      <w:r w:rsidRPr="000E037F">
        <w:rPr>
          <w:rFonts w:ascii="Times New Roman" w:hAnsi="Times New Roman" w:cs="Times New Roman"/>
        </w:rPr>
        <w:t>本板块的教学首先让学生分享对广告的认识，激活他们已有的背景知识，为后续的语篇学习作好铺垫；接着以图表和问题的形式帮助学生了解文章结构，提炼细节信息，获得结构化知识，培养梳理、概括信息的能力；然后通过分析作者的写</w:t>
      </w:r>
      <w:bookmarkStart w:id="0" w:name="_GoBack"/>
      <w:bookmarkEnd w:id="0"/>
      <w:r w:rsidRPr="000E037F">
        <w:rPr>
          <w:rFonts w:ascii="Times New Roman" w:hAnsi="Times New Roman" w:cs="Times New Roman"/>
        </w:rPr>
        <w:t>作技巧和情感态度，帮助学生进一步理解文章所要传达的主题意义；最后就根据用户需求来定制广告这一现象，要求学生陈述自己的观点，引导学生批判</w:t>
      </w:r>
      <w:r w:rsidRPr="000E037F">
        <w:rPr>
          <w:rFonts w:ascii="Times New Roman" w:hAnsi="Times New Roman" w:cs="Times New Roman"/>
        </w:rPr>
        <w:t xml:space="preserve"> </w:t>
      </w:r>
      <w:r w:rsidRPr="000E037F">
        <w:rPr>
          <w:rFonts w:ascii="Times New Roman" w:hAnsi="Times New Roman" w:cs="Times New Roman"/>
        </w:rPr>
        <w:t>性地看待广告的未来发展趋势，帮助他们更好地理解广告和传媒对生活方式的</w:t>
      </w:r>
      <w:r w:rsidRPr="000E037F">
        <w:rPr>
          <w:rFonts w:ascii="Times New Roman" w:hAnsi="Times New Roman" w:cs="Times New Roman"/>
        </w:rPr>
        <w:t xml:space="preserve"> </w:t>
      </w:r>
      <w:r w:rsidRPr="000E037F">
        <w:rPr>
          <w:rFonts w:ascii="Times New Roman" w:hAnsi="Times New Roman" w:cs="Times New Roman"/>
        </w:rPr>
        <w:t>影响。</w:t>
      </w:r>
    </w:p>
    <w:sectPr w:rsidR="000E037F" w:rsidRPr="000E037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E7" w:rsidRDefault="001B30E7" w:rsidP="000C1A3A">
      <w:r>
        <w:separator/>
      </w:r>
    </w:p>
  </w:endnote>
  <w:endnote w:type="continuationSeparator" w:id="0">
    <w:p w:rsidR="001B30E7" w:rsidRDefault="001B30E7" w:rsidP="000C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5285855"/>
      <w:docPartObj>
        <w:docPartGallery w:val="Page Numbers (Bottom of Page)"/>
        <w:docPartUnique/>
      </w:docPartObj>
    </w:sdtPr>
    <w:sdtContent>
      <w:p w:rsidR="000C1A3A" w:rsidRDefault="000C1A3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1A3A">
          <w:rPr>
            <w:noProof/>
            <w:lang w:val="zh-CN"/>
          </w:rPr>
          <w:t>1</w:t>
        </w:r>
        <w:r>
          <w:fldChar w:fldCharType="end"/>
        </w:r>
      </w:p>
    </w:sdtContent>
  </w:sdt>
  <w:p w:rsidR="000C1A3A" w:rsidRDefault="000C1A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E7" w:rsidRDefault="001B30E7" w:rsidP="000C1A3A">
      <w:r>
        <w:separator/>
      </w:r>
    </w:p>
  </w:footnote>
  <w:footnote w:type="continuationSeparator" w:id="0">
    <w:p w:rsidR="001B30E7" w:rsidRDefault="001B30E7" w:rsidP="000C1A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1B"/>
    <w:rsid w:val="000C1A3A"/>
    <w:rsid w:val="000E037F"/>
    <w:rsid w:val="001B30E7"/>
    <w:rsid w:val="005B021B"/>
    <w:rsid w:val="0097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895246-7462-4A98-9EBD-FF12F73F7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1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1A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1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1A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</cp:revision>
  <dcterms:created xsi:type="dcterms:W3CDTF">2022-06-26T09:35:00Z</dcterms:created>
  <dcterms:modified xsi:type="dcterms:W3CDTF">2022-06-26T10:04:00Z</dcterms:modified>
</cp:coreProperties>
</file>